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6F7105" w:rsidRDefault="008E1FDA">
      <w:pPr>
        <w:rPr>
          <w:rFonts w:ascii="Arial" w:hAnsi="Arial"/>
          <w:b/>
          <w:sz w:val="40"/>
          <w:szCs w:val="40"/>
          <w:lang w:val="en-GB"/>
        </w:rPr>
      </w:pPr>
      <w:r w:rsidRPr="006F7105">
        <w:rPr>
          <w:rFonts w:ascii="Arial" w:hAnsi="Arial"/>
          <w:b/>
          <w:sz w:val="40"/>
          <w:szCs w:val="40"/>
          <w:lang w:val="en-GB"/>
        </w:rPr>
        <w:t xml:space="preserve">M E D I E </w:t>
      </w:r>
      <w:proofErr w:type="gramStart"/>
      <w:r w:rsidRPr="006F7105">
        <w:rPr>
          <w:rFonts w:ascii="Arial" w:hAnsi="Arial"/>
          <w:b/>
          <w:sz w:val="40"/>
          <w:szCs w:val="40"/>
          <w:lang w:val="en-GB"/>
        </w:rPr>
        <w:t>N  -</w:t>
      </w:r>
      <w:proofErr w:type="gramEnd"/>
      <w:r w:rsidRPr="006F7105">
        <w:rPr>
          <w:rFonts w:ascii="Arial" w:hAnsi="Arial"/>
          <w:b/>
          <w:sz w:val="40"/>
          <w:szCs w:val="40"/>
          <w:lang w:val="en-GB"/>
        </w:rPr>
        <w:t xml:space="preserve">  I N F O R M A T I O N</w:t>
      </w:r>
    </w:p>
    <w:p w:rsidR="008E1FDA" w:rsidRDefault="00950398">
      <w:pPr>
        <w:jc w:val="righ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Septemb</w:t>
      </w:r>
      <w:r w:rsidR="008D29FF">
        <w:rPr>
          <w:rFonts w:ascii="Arial" w:hAnsi="Arial"/>
          <w:lang w:val="de-AT"/>
        </w:rPr>
        <w:t>er</w:t>
      </w:r>
      <w:r w:rsidR="00B33B0B">
        <w:rPr>
          <w:rFonts w:ascii="Arial" w:hAnsi="Arial"/>
          <w:lang w:val="de-AT"/>
        </w:rPr>
        <w:t xml:space="preserve"> 201</w:t>
      </w:r>
      <w:r>
        <w:rPr>
          <w:rFonts w:ascii="Arial" w:hAnsi="Arial"/>
          <w:lang w:val="de-AT"/>
        </w:rPr>
        <w:t>8</w:t>
      </w:r>
    </w:p>
    <w:p w:rsidR="00EB0DE5" w:rsidRPr="00EB0DE5" w:rsidRDefault="00CF0E99" w:rsidP="00D06F75">
      <w:pPr>
        <w:pStyle w:val="PI-1"/>
      </w:pPr>
      <w:r w:rsidRPr="003F57CE">
        <w:rPr>
          <w:sz w:val="26"/>
          <w:szCs w:val="26"/>
        </w:rPr>
        <w:t xml:space="preserve">Kulinarische </w:t>
      </w:r>
      <w:r w:rsidR="00336C4C" w:rsidRPr="003F57CE">
        <w:rPr>
          <w:sz w:val="26"/>
          <w:szCs w:val="26"/>
        </w:rPr>
        <w:t>Erlebnisreisen</w:t>
      </w:r>
      <w:r w:rsidR="009565CC" w:rsidRPr="003F57CE">
        <w:rPr>
          <w:sz w:val="26"/>
          <w:szCs w:val="26"/>
        </w:rPr>
        <w:t xml:space="preserve"> </w:t>
      </w:r>
      <w:r w:rsidRPr="003F57CE">
        <w:rPr>
          <w:sz w:val="26"/>
          <w:szCs w:val="26"/>
        </w:rPr>
        <w:t>führen zu Genuss</w:t>
      </w:r>
      <w:r w:rsidR="009565CC" w:rsidRPr="003F57CE">
        <w:rPr>
          <w:sz w:val="26"/>
          <w:szCs w:val="26"/>
        </w:rPr>
        <w:t xml:space="preserve"> Reisen Österreich</w:t>
      </w:r>
      <w:r w:rsidR="00791658" w:rsidRPr="003F57CE">
        <w:rPr>
          <w:sz w:val="26"/>
          <w:szCs w:val="26"/>
        </w:rPr>
        <w:t>-Betrieben</w:t>
      </w:r>
      <w:r w:rsidR="00D06F75">
        <w:br/>
      </w:r>
      <w:r w:rsidR="00791658">
        <w:rPr>
          <w:b/>
          <w:i w:val="0"/>
          <w:sz w:val="38"/>
          <w:szCs w:val="38"/>
        </w:rPr>
        <w:t>Kulinarischer</w:t>
      </w:r>
      <w:r w:rsidR="009565CC">
        <w:rPr>
          <w:b/>
          <w:i w:val="0"/>
          <w:sz w:val="38"/>
          <w:szCs w:val="38"/>
        </w:rPr>
        <w:t xml:space="preserve"> Herbst</w:t>
      </w:r>
      <w:r w:rsidR="00336C4C">
        <w:rPr>
          <w:b/>
          <w:i w:val="0"/>
          <w:sz w:val="38"/>
          <w:szCs w:val="38"/>
        </w:rPr>
        <w:t xml:space="preserve"> bei Wein, Käse und</w:t>
      </w:r>
      <w:r w:rsidR="00791658">
        <w:rPr>
          <w:b/>
          <w:i w:val="0"/>
          <w:sz w:val="38"/>
          <w:szCs w:val="38"/>
        </w:rPr>
        <w:t xml:space="preserve"> </w:t>
      </w:r>
      <w:r w:rsidR="00950398">
        <w:rPr>
          <w:b/>
          <w:i w:val="0"/>
          <w:sz w:val="38"/>
          <w:szCs w:val="38"/>
        </w:rPr>
        <w:t>Bier</w:t>
      </w:r>
      <w:r w:rsidR="00D06F75">
        <w:rPr>
          <w:sz w:val="38"/>
          <w:szCs w:val="38"/>
        </w:rPr>
        <w:br/>
      </w:r>
      <w:r w:rsidR="00791658" w:rsidRPr="00AC5A07">
        <w:rPr>
          <w:i w:val="0"/>
          <w:sz w:val="16"/>
          <w:szCs w:val="16"/>
        </w:rPr>
        <w:t>(</w:t>
      </w:r>
      <w:r w:rsidR="00AC5A07" w:rsidRPr="00AC5A07">
        <w:rPr>
          <w:i w:val="0"/>
          <w:sz w:val="16"/>
          <w:szCs w:val="16"/>
        </w:rPr>
        <w:t>96</w:t>
      </w:r>
      <w:r w:rsidR="00EE546D" w:rsidRPr="00AC5A07">
        <w:rPr>
          <w:i w:val="0"/>
          <w:sz w:val="16"/>
          <w:szCs w:val="16"/>
        </w:rPr>
        <w:t xml:space="preserve"> Zeilen zu je 60 Anschlägen/</w:t>
      </w:r>
      <w:r w:rsidR="00AC5A07" w:rsidRPr="00AC5A07">
        <w:rPr>
          <w:i w:val="0"/>
          <w:sz w:val="16"/>
          <w:szCs w:val="16"/>
        </w:rPr>
        <w:t>5.267</w:t>
      </w:r>
      <w:r w:rsidR="00EB0DE5" w:rsidRPr="00AC5A07">
        <w:rPr>
          <w:i w:val="0"/>
          <w:sz w:val="16"/>
          <w:szCs w:val="16"/>
        </w:rPr>
        <w:t xml:space="preserve"> Zeichen)</w:t>
      </w:r>
    </w:p>
    <w:p w:rsidR="00655986" w:rsidRPr="00DB5647" w:rsidRDefault="00C91CEC" w:rsidP="00DB5647">
      <w:pPr>
        <w:pStyle w:val="PD-Flietext"/>
        <w:rPr>
          <w:b/>
        </w:rPr>
      </w:pPr>
      <w:r w:rsidRPr="00DB5647">
        <w:rPr>
          <w:b/>
        </w:rPr>
        <w:t xml:space="preserve">In </w:t>
      </w:r>
      <w:r w:rsidR="00AB0BED" w:rsidRPr="00DB5647">
        <w:rPr>
          <w:b/>
        </w:rPr>
        <w:t>Österreichs</w:t>
      </w:r>
      <w:r w:rsidRPr="00DB5647">
        <w:rPr>
          <w:b/>
        </w:rPr>
        <w:t xml:space="preserve"> </w:t>
      </w:r>
      <w:r w:rsidR="009565CC" w:rsidRPr="00DB5647">
        <w:rPr>
          <w:b/>
        </w:rPr>
        <w:t>R</w:t>
      </w:r>
      <w:r w:rsidRPr="00DB5647">
        <w:rPr>
          <w:b/>
        </w:rPr>
        <w:t xml:space="preserve">egionen </w:t>
      </w:r>
      <w:r w:rsidR="009565CC" w:rsidRPr="00DB5647">
        <w:rPr>
          <w:b/>
        </w:rPr>
        <w:t>im H</w:t>
      </w:r>
      <w:bookmarkStart w:id="0" w:name="_GoBack"/>
      <w:bookmarkEnd w:id="0"/>
      <w:r w:rsidR="009565CC" w:rsidRPr="00DB5647">
        <w:rPr>
          <w:b/>
        </w:rPr>
        <w:t xml:space="preserve">erbst </w:t>
      </w:r>
      <w:r w:rsidRPr="00DB5647">
        <w:rPr>
          <w:b/>
        </w:rPr>
        <w:t>zu verreisen</w:t>
      </w:r>
      <w:r w:rsidR="00657453">
        <w:rPr>
          <w:b/>
        </w:rPr>
        <w:t>,</w:t>
      </w:r>
      <w:r w:rsidRPr="00DB5647">
        <w:rPr>
          <w:b/>
        </w:rPr>
        <w:t xml:space="preserve"> ist in jeder Hinsicht ein doppelter Gewinn</w:t>
      </w:r>
      <w:r w:rsidR="001539BF" w:rsidRPr="00DB5647">
        <w:rPr>
          <w:b/>
        </w:rPr>
        <w:t>.</w:t>
      </w:r>
      <w:r w:rsidR="009565CC" w:rsidRPr="00DB5647">
        <w:rPr>
          <w:b/>
        </w:rPr>
        <w:t xml:space="preserve"> Reizvolle Landschaften </w:t>
      </w:r>
      <w:r w:rsidRPr="00DB5647">
        <w:rPr>
          <w:b/>
        </w:rPr>
        <w:t>sind</w:t>
      </w:r>
      <w:r w:rsidR="009565CC" w:rsidRPr="00DB5647">
        <w:rPr>
          <w:b/>
        </w:rPr>
        <w:t xml:space="preserve"> im Spätsommer</w:t>
      </w:r>
      <w:r w:rsidRPr="00DB5647">
        <w:rPr>
          <w:b/>
        </w:rPr>
        <w:t xml:space="preserve"> </w:t>
      </w:r>
      <w:r w:rsidR="00AB0BED" w:rsidRPr="00DB5647">
        <w:rPr>
          <w:b/>
        </w:rPr>
        <w:t>an sich schon Genuss pur. Zusät</w:t>
      </w:r>
      <w:r w:rsidRPr="00DB5647">
        <w:rPr>
          <w:b/>
        </w:rPr>
        <w:t xml:space="preserve">zlich werden diese Regionen von charakteristischen und </w:t>
      </w:r>
      <w:r w:rsidR="00FC1164" w:rsidRPr="00DB5647">
        <w:rPr>
          <w:b/>
        </w:rPr>
        <w:t xml:space="preserve">traditionellen Produkten, </w:t>
      </w:r>
      <w:r w:rsidRPr="00DB5647">
        <w:rPr>
          <w:b/>
        </w:rPr>
        <w:t>Gerichten</w:t>
      </w:r>
      <w:r w:rsidR="00FC1164" w:rsidRPr="00DB5647">
        <w:rPr>
          <w:b/>
        </w:rPr>
        <w:t xml:space="preserve"> und Events</w:t>
      </w:r>
      <w:r w:rsidRPr="00DB5647">
        <w:rPr>
          <w:b/>
        </w:rPr>
        <w:t xml:space="preserve"> geprägt. Die</w:t>
      </w:r>
      <w:r w:rsidR="001539BF" w:rsidRPr="00DB5647">
        <w:rPr>
          <w:b/>
        </w:rPr>
        <w:t xml:space="preserve"> Gastgeber</w:t>
      </w:r>
      <w:r w:rsidR="00B7066F" w:rsidRPr="00DB5647">
        <w:rPr>
          <w:b/>
        </w:rPr>
        <w:t xml:space="preserve"> der Plattform</w:t>
      </w:r>
      <w:r w:rsidR="001539BF" w:rsidRPr="00DB5647">
        <w:rPr>
          <w:b/>
        </w:rPr>
        <w:t xml:space="preserve"> „Genuss Reisen Österreich“</w:t>
      </w:r>
      <w:r w:rsidRPr="00DB5647">
        <w:rPr>
          <w:b/>
        </w:rPr>
        <w:t xml:space="preserve"> stellen diese regionstypischen Schätze in den Mittelpunkt ihrer Urlaubsangebote für Feinschmecker</w:t>
      </w:r>
      <w:r w:rsidR="00C8589F" w:rsidRPr="00DB5647">
        <w:rPr>
          <w:b/>
        </w:rPr>
        <w:t>, Wein</w:t>
      </w:r>
      <w:r w:rsidR="006A7E2F">
        <w:rPr>
          <w:b/>
        </w:rPr>
        <w:t>- und Bier</w:t>
      </w:r>
      <w:r w:rsidR="000C5D8A" w:rsidRPr="00DB5647">
        <w:rPr>
          <w:b/>
        </w:rPr>
        <w:t>liebhaber</w:t>
      </w:r>
      <w:r w:rsidRPr="00DB5647">
        <w:rPr>
          <w:b/>
        </w:rPr>
        <w:t xml:space="preserve"> und Entdeckungsfreudige.</w:t>
      </w:r>
      <w:r w:rsidR="00BA4319">
        <w:rPr>
          <w:b/>
        </w:rPr>
        <w:t xml:space="preserve"> </w:t>
      </w:r>
      <w:proofErr w:type="spellStart"/>
      <w:r w:rsidR="00AF5D65">
        <w:rPr>
          <w:b/>
        </w:rPr>
        <w:t>Wachauer</w:t>
      </w:r>
      <w:proofErr w:type="spellEnd"/>
      <w:r w:rsidR="00AF5D65">
        <w:rPr>
          <w:b/>
        </w:rPr>
        <w:t xml:space="preserve"> Genusstage in </w:t>
      </w:r>
      <w:proofErr w:type="spellStart"/>
      <w:r w:rsidR="00AF5D65">
        <w:rPr>
          <w:b/>
        </w:rPr>
        <w:t>Dürnstein</w:t>
      </w:r>
      <w:proofErr w:type="spellEnd"/>
      <w:r w:rsidR="00AF5D65">
        <w:rPr>
          <w:b/>
        </w:rPr>
        <w:t xml:space="preserve"> oder Spitz, Herbstfest in der </w:t>
      </w:r>
      <w:proofErr w:type="spellStart"/>
      <w:r w:rsidR="00AF5D65">
        <w:rPr>
          <w:b/>
        </w:rPr>
        <w:t>Waldviertler</w:t>
      </w:r>
      <w:proofErr w:type="spellEnd"/>
      <w:r w:rsidR="00AF5D65">
        <w:rPr>
          <w:b/>
        </w:rPr>
        <w:t xml:space="preserve"> Käsemacherwelt, Biergenuss im Mühlviertel, Genusswoche an der südsteirischen Weinstraße, Wein &amp; Seesaibling im steirischen Salzkammergut, Spezialitäten rund um das Lamm im steirischen Ennstal und See-Erlebnisse am Kärntner </w:t>
      </w:r>
      <w:proofErr w:type="spellStart"/>
      <w:r w:rsidR="00AF5D65">
        <w:rPr>
          <w:b/>
        </w:rPr>
        <w:t>Weissensee</w:t>
      </w:r>
      <w:proofErr w:type="spellEnd"/>
      <w:r w:rsidR="00AF5D65">
        <w:rPr>
          <w:b/>
        </w:rPr>
        <w:t xml:space="preserve"> laden zu kulinarischen Entdeckungsreisen in die herbstlich-farbenfrohen Regionen Österreichs ein!</w:t>
      </w:r>
    </w:p>
    <w:p w:rsidR="00FD0A53" w:rsidRPr="00360F09" w:rsidRDefault="00FD0A53" w:rsidP="00DB5647">
      <w:pPr>
        <w:pStyle w:val="PD-Flietext"/>
      </w:pPr>
      <w:r w:rsidRPr="00360F09">
        <w:t xml:space="preserve">Bei </w:t>
      </w:r>
      <w:r w:rsidR="00395E38" w:rsidRPr="00360F09">
        <w:t>“Genusstagen</w:t>
      </w:r>
      <w:r w:rsidRPr="00360F09">
        <w:t xml:space="preserve"> in der Wachau</w:t>
      </w:r>
      <w:r w:rsidR="00395E38" w:rsidRPr="00360F09">
        <w:t>”</w:t>
      </w:r>
      <w:r w:rsidRPr="00360F09">
        <w:t xml:space="preserve"> </w:t>
      </w:r>
      <w:r w:rsidR="00395E38" w:rsidRPr="00360F09">
        <w:t xml:space="preserve">werden </w:t>
      </w:r>
      <w:r w:rsidRPr="00360F09">
        <w:t xml:space="preserve">im </w:t>
      </w:r>
      <w:hyperlink r:id="rId8" w:history="1">
        <w:r w:rsidRPr="00657453">
          <w:rPr>
            <w:rStyle w:val="Hyperlink"/>
            <w:b/>
          </w:rPr>
          <w:t>Gartenhotel &amp; Weingut Pfeffel</w:t>
        </w:r>
      </w:hyperlink>
      <w:r w:rsidRPr="00360F09">
        <w:rPr>
          <w:rStyle w:val="Fett"/>
          <w:b w:val="0"/>
        </w:rPr>
        <w:t xml:space="preserve"> in </w:t>
      </w:r>
      <w:proofErr w:type="spellStart"/>
      <w:r w:rsidRPr="00360F09">
        <w:rPr>
          <w:rStyle w:val="Fett"/>
          <w:b w:val="0"/>
        </w:rPr>
        <w:t>Dürnstein</w:t>
      </w:r>
      <w:proofErr w:type="spellEnd"/>
      <w:r w:rsidRPr="00360F09">
        <w:rPr>
          <w:rStyle w:val="Fett"/>
          <w:b w:val="0"/>
        </w:rPr>
        <w:t xml:space="preserve"> </w:t>
      </w:r>
      <w:r w:rsidR="00395E38" w:rsidRPr="00360F09">
        <w:rPr>
          <w:rStyle w:val="Fett"/>
          <w:b w:val="0"/>
        </w:rPr>
        <w:t>an der Donau</w:t>
      </w:r>
      <w:r w:rsidRPr="00360F09">
        <w:t xml:space="preserve"> </w:t>
      </w:r>
      <w:r w:rsidR="00395E38" w:rsidRPr="00360F09">
        <w:t xml:space="preserve">kulinarische Köstlichkeiten wie Wein, Sekt und </w:t>
      </w:r>
      <w:proofErr w:type="spellStart"/>
      <w:r w:rsidR="00395E38" w:rsidRPr="00360F09">
        <w:t>Genießermenüs</w:t>
      </w:r>
      <w:proofErr w:type="spellEnd"/>
      <w:r w:rsidR="00395E38" w:rsidRPr="00360F09">
        <w:t xml:space="preserve"> ebenso geboten wie Wohlfühlbehandlungen in der Wellness- und Saunawelt im Penthouse-</w:t>
      </w:r>
      <w:proofErr w:type="spellStart"/>
      <w:r w:rsidR="00395E38" w:rsidRPr="00360F09">
        <w:t>Spa</w:t>
      </w:r>
      <w:proofErr w:type="spellEnd"/>
      <w:r w:rsidR="00395E38" w:rsidRPr="00360F09">
        <w:t xml:space="preserve">. Dieses sechstägige Angebot kann bis </w:t>
      </w:r>
      <w:r w:rsidR="009F48F4" w:rsidRPr="00360F09">
        <w:t xml:space="preserve">20. </w:t>
      </w:r>
      <w:r w:rsidR="00395E38" w:rsidRPr="00360F09">
        <w:t xml:space="preserve">Dezember </w:t>
      </w:r>
      <w:r w:rsidRPr="00360F09">
        <w:t>ab EUR </w:t>
      </w:r>
      <w:r w:rsidR="00395E38" w:rsidRPr="00360F09">
        <w:t>592,60</w:t>
      </w:r>
      <w:r w:rsidRPr="00360F09">
        <w:t xml:space="preserve"> gebucht werden</w:t>
      </w:r>
      <w:r w:rsidR="00657453">
        <w:t>.</w:t>
      </w:r>
    </w:p>
    <w:p w:rsidR="00926CDD" w:rsidRPr="00360F09" w:rsidRDefault="0006135B" w:rsidP="00DB5647">
      <w:pPr>
        <w:pStyle w:val="PD-Flietext"/>
      </w:pPr>
      <w:r w:rsidRPr="00360F09">
        <w:lastRenderedPageBreak/>
        <w:t>Im neuen „</w:t>
      </w:r>
      <w:hyperlink r:id="rId9" w:history="1">
        <w:r w:rsidR="0043297A" w:rsidRPr="00657453">
          <w:rPr>
            <w:rStyle w:val="Hyperlink"/>
            <w:b/>
          </w:rPr>
          <w:t xml:space="preserve">Das Weinspitz </w:t>
        </w:r>
        <w:proofErr w:type="spellStart"/>
        <w:r w:rsidR="0043297A" w:rsidRPr="00657453">
          <w:rPr>
            <w:rStyle w:val="Hyperlink"/>
            <w:b/>
          </w:rPr>
          <w:t>Boutiqueh</w:t>
        </w:r>
        <w:r w:rsidRPr="00657453">
          <w:rPr>
            <w:rStyle w:val="Hyperlink"/>
            <w:b/>
          </w:rPr>
          <w:t>otel</w:t>
        </w:r>
        <w:proofErr w:type="spellEnd"/>
      </w:hyperlink>
      <w:r w:rsidRPr="00360F09">
        <w:t>“ in Spitz, Wachau, den Herbst in der Wachau genießen</w:t>
      </w:r>
      <w:r w:rsidR="003F2248" w:rsidRPr="00360F09">
        <w:t>:</w:t>
      </w:r>
      <w:r w:rsidRPr="00360F09">
        <w:t xml:space="preserve"> Gäste werden mit hauseigenem </w:t>
      </w:r>
      <w:proofErr w:type="spellStart"/>
      <w:r w:rsidRPr="00360F09">
        <w:t>Frizzante</w:t>
      </w:r>
      <w:proofErr w:type="spellEnd"/>
      <w:r w:rsidRPr="00360F09">
        <w:t xml:space="preserve"> des </w:t>
      </w:r>
      <w:r w:rsidR="003F2248" w:rsidRPr="00360F09">
        <w:t>Weingut</w:t>
      </w:r>
      <w:r w:rsidR="0043297A" w:rsidRPr="00360F09">
        <w:t>e</w:t>
      </w:r>
      <w:r w:rsidR="003F2248" w:rsidRPr="00360F09">
        <w:t xml:space="preserve">s Martin und Alexandra </w:t>
      </w:r>
      <w:proofErr w:type="spellStart"/>
      <w:r w:rsidR="003F2248" w:rsidRPr="00360F09">
        <w:t>Donabaum</w:t>
      </w:r>
      <w:proofErr w:type="spellEnd"/>
      <w:r w:rsidR="003F2248" w:rsidRPr="00360F09">
        <w:t xml:space="preserve"> </w:t>
      </w:r>
      <w:r w:rsidRPr="00360F09">
        <w:t xml:space="preserve">in </w:t>
      </w:r>
      <w:r w:rsidR="003F2248" w:rsidRPr="00360F09">
        <w:t>d</w:t>
      </w:r>
      <w:r w:rsidRPr="00360F09">
        <w:t>er Weinlounge</w:t>
      </w:r>
      <w:r w:rsidR="003F2248" w:rsidRPr="00360F09">
        <w:t xml:space="preserve"> begrüßt, wo ein einzigartiger</w:t>
      </w:r>
      <w:r w:rsidRPr="00360F09">
        <w:t xml:space="preserve"> Blick auf die</w:t>
      </w:r>
      <w:r w:rsidR="003F2248" w:rsidRPr="00360F09">
        <w:t xml:space="preserve"> </w:t>
      </w:r>
      <w:proofErr w:type="spellStart"/>
      <w:r w:rsidR="003F2248" w:rsidRPr="00360F09">
        <w:t>Wachauer</w:t>
      </w:r>
      <w:proofErr w:type="spellEnd"/>
      <w:r w:rsidRPr="00360F09">
        <w:t xml:space="preserve"> Weinterrassen</w:t>
      </w:r>
      <w:r w:rsidR="003F2248" w:rsidRPr="00360F09">
        <w:t xml:space="preserve"> bei </w:t>
      </w:r>
      <w:r w:rsidRPr="00360F09">
        <w:t>einer Weinverkostung</w:t>
      </w:r>
      <w:r w:rsidR="003F2248" w:rsidRPr="00360F09">
        <w:t xml:space="preserve"> möglich ist</w:t>
      </w:r>
      <w:r w:rsidRPr="00360F09">
        <w:t xml:space="preserve">. </w:t>
      </w:r>
      <w:r w:rsidR="003F2248" w:rsidRPr="00360F09">
        <w:t xml:space="preserve">5 </w:t>
      </w:r>
      <w:r w:rsidRPr="00360F09">
        <w:t>Übernachtung</w:t>
      </w:r>
      <w:r w:rsidR="003F2248" w:rsidRPr="00360F09">
        <w:t>en</w:t>
      </w:r>
      <w:r w:rsidRPr="00360F09">
        <w:t xml:space="preserve"> im</w:t>
      </w:r>
      <w:r w:rsidR="003F2248" w:rsidRPr="00360F09">
        <w:t xml:space="preserve"> </w:t>
      </w:r>
      <w:proofErr w:type="spellStart"/>
      <w:r w:rsidR="003F2248" w:rsidRPr="00360F09">
        <w:t>Genießerzimmer</w:t>
      </w:r>
      <w:proofErr w:type="spellEnd"/>
      <w:r w:rsidR="003F2248" w:rsidRPr="00360F09">
        <w:t xml:space="preserve"> Superior des</w:t>
      </w:r>
      <w:r w:rsidR="0043297A" w:rsidRPr="00360F09">
        <w:t xml:space="preserve"> neuen </w:t>
      </w:r>
      <w:proofErr w:type="spellStart"/>
      <w:r w:rsidR="0043297A" w:rsidRPr="00360F09">
        <w:t>Boutiqueh</w:t>
      </w:r>
      <w:r w:rsidRPr="00360F09">
        <w:t>otel</w:t>
      </w:r>
      <w:r w:rsidR="0043297A" w:rsidRPr="00360F09">
        <w:t>s</w:t>
      </w:r>
      <w:proofErr w:type="spellEnd"/>
      <w:r w:rsidRPr="00360F09">
        <w:t xml:space="preserve"> "</w:t>
      </w:r>
      <w:proofErr w:type="spellStart"/>
      <w:r w:rsidRPr="00360F09">
        <w:t>WeinSpitz</w:t>
      </w:r>
      <w:proofErr w:type="spellEnd"/>
      <w:r w:rsidRPr="00360F09">
        <w:t>"</w:t>
      </w:r>
      <w:r w:rsidR="003F2248" w:rsidRPr="00360F09">
        <w:t xml:space="preserve"> der Winzerfamilie </w:t>
      </w:r>
      <w:proofErr w:type="spellStart"/>
      <w:r w:rsidR="003F2248" w:rsidRPr="00360F09">
        <w:t>Donabaum</w:t>
      </w:r>
      <w:proofErr w:type="spellEnd"/>
      <w:r w:rsidR="003F2248" w:rsidRPr="00360F09">
        <w:t xml:space="preserve"> mit einem </w:t>
      </w:r>
      <w:r w:rsidRPr="00360F09">
        <w:t>Frühstücksbuffet mit vielen Spezialitäten aus der Region</w:t>
      </w:r>
      <w:r w:rsidR="00657453">
        <w:t xml:space="preserve"> und inklusive der</w:t>
      </w:r>
      <w:r w:rsidR="003F2248" w:rsidRPr="00360F09">
        <w:t xml:space="preserve"> Nutzung d</w:t>
      </w:r>
      <w:r w:rsidRPr="00360F09">
        <w:t>es Wellnessbereiches</w:t>
      </w:r>
      <w:r w:rsidR="003F2248" w:rsidRPr="00360F09">
        <w:t xml:space="preserve"> können ab</w:t>
      </w:r>
      <w:r w:rsidRPr="00360F09">
        <w:t xml:space="preserve"> </w:t>
      </w:r>
      <w:r w:rsidR="003F2248" w:rsidRPr="00360F09">
        <w:t>EUR</w:t>
      </w:r>
      <w:r w:rsidR="0043297A" w:rsidRPr="00360F09">
        <w:t> </w:t>
      </w:r>
      <w:r w:rsidRPr="00360F09">
        <w:t>525,-</w:t>
      </w:r>
      <w:r w:rsidR="003F2248" w:rsidRPr="00360F09">
        <w:t>- gebucht werden.</w:t>
      </w:r>
      <w:r w:rsidRPr="00360F09">
        <w:t xml:space="preserve"> </w:t>
      </w:r>
    </w:p>
    <w:p w:rsidR="00F84D08" w:rsidRPr="00360F09" w:rsidRDefault="00926CDD" w:rsidP="00B345D3">
      <w:pPr>
        <w:pStyle w:val="PD-Flietext"/>
        <w:rPr>
          <w:rStyle w:val="Hyperlink"/>
          <w:color w:val="auto"/>
          <w:u w:val="none"/>
        </w:rPr>
      </w:pPr>
      <w:r w:rsidRPr="00360F09">
        <w:t>Zum „</w:t>
      </w:r>
      <w:proofErr w:type="spellStart"/>
      <w:r w:rsidRPr="00360F09">
        <w:t>Waldviertler</w:t>
      </w:r>
      <w:proofErr w:type="spellEnd"/>
      <w:r w:rsidRPr="00360F09">
        <w:t xml:space="preserve"> Herbstfest“ lädt die </w:t>
      </w:r>
      <w:hyperlink r:id="rId10" w:history="1">
        <w:r w:rsidRPr="00444660">
          <w:rPr>
            <w:rStyle w:val="Hyperlink"/>
            <w:b/>
          </w:rPr>
          <w:t>Käsemacherwelt</w:t>
        </w:r>
      </w:hyperlink>
      <w:r w:rsidRPr="00360F09">
        <w:t xml:space="preserve"> am 7. Oktober 2018</w:t>
      </w:r>
      <w:r w:rsidR="00444660">
        <w:t xml:space="preserve"> von 10:</w:t>
      </w:r>
      <w:r w:rsidR="00B345D3" w:rsidRPr="00360F09">
        <w:t>0</w:t>
      </w:r>
      <w:r w:rsidR="00444660">
        <w:t>0 bis 17:</w:t>
      </w:r>
      <w:r w:rsidR="00B345D3" w:rsidRPr="00360F09">
        <w:t>00 Uhr</w:t>
      </w:r>
      <w:r w:rsidRPr="00360F09">
        <w:t xml:space="preserve"> nach Heidenreichstein.</w:t>
      </w:r>
      <w:r w:rsidRPr="00360F09">
        <w:rPr>
          <w:b/>
        </w:rPr>
        <w:t xml:space="preserve"> </w:t>
      </w:r>
      <w:r w:rsidRPr="00360F09">
        <w:t>Neben hauseigenen Käsespezialitäten und regionalen Schmankerln lädt dort das Restaurant "</w:t>
      </w:r>
      <w:proofErr w:type="spellStart"/>
      <w:r w:rsidRPr="00360F09">
        <w:t>Kaskuchl</w:t>
      </w:r>
      <w:proofErr w:type="spellEnd"/>
      <w:r w:rsidRPr="00360F09">
        <w:t>" zu herbstlichen Genüssen und besonderen Schmankerln ein. Eine große Auswahl an Käse- &amp; Antipasti-Spezialitäten sowie regionalen Köstlichkeiten</w:t>
      </w:r>
      <w:r w:rsidRPr="00360F09">
        <w:rPr>
          <w:b/>
        </w:rPr>
        <w:t xml:space="preserve"> </w:t>
      </w:r>
      <w:r w:rsidRPr="00360F09">
        <w:t>und Handwerksprodukten</w:t>
      </w:r>
      <w:r w:rsidR="00B345D3" w:rsidRPr="00360F09">
        <w:t xml:space="preserve"> aus der Region</w:t>
      </w:r>
      <w:r w:rsidRPr="00360F09">
        <w:t xml:space="preserve"> gibt es im Shop "</w:t>
      </w:r>
      <w:proofErr w:type="spellStart"/>
      <w:r w:rsidRPr="00360F09">
        <w:t>Waldviertler</w:t>
      </w:r>
      <w:proofErr w:type="spellEnd"/>
      <w:r w:rsidRPr="00360F09">
        <w:t xml:space="preserve"> Schatzkammer".</w:t>
      </w:r>
    </w:p>
    <w:p w:rsidR="006A53DC" w:rsidRPr="00360F09" w:rsidRDefault="00444660" w:rsidP="006A53DC">
      <w:pPr>
        <w:pStyle w:val="PD-Flietext"/>
      </w:pPr>
      <w:hyperlink r:id="rId11" w:history="1">
        <w:r w:rsidR="006A53DC" w:rsidRPr="00444660">
          <w:rPr>
            <w:rStyle w:val="Hyperlink"/>
            <w:b/>
          </w:rPr>
          <w:t>Biergenuss für zwei</w:t>
        </w:r>
      </w:hyperlink>
      <w:r w:rsidR="006A53DC" w:rsidRPr="00360F09">
        <w:rPr>
          <w:b/>
        </w:rPr>
        <w:t xml:space="preserve">: </w:t>
      </w:r>
      <w:r w:rsidR="006A53DC" w:rsidRPr="00360F09">
        <w:t xml:space="preserve">Die Biertradition des Mühlviertels lässt sich zu zweit auf romantische Weise entdecken. Im Hotel-Garni Hubertus in Freistadt werden Paare bei der „Bierliebelei“ mit Bier und Schokolade verführt, bevor es zum </w:t>
      </w:r>
      <w:proofErr w:type="spellStart"/>
      <w:r w:rsidR="006A53DC" w:rsidRPr="00360F09">
        <w:t>Bierkulinarium</w:t>
      </w:r>
      <w:proofErr w:type="spellEnd"/>
      <w:r w:rsidR="006A53DC" w:rsidRPr="00360F09">
        <w:t xml:space="preserve"> ins Brauhaus geht. Nach einem 4-Gang-Genussmenü mit Bierbegleitung können Urlauber den Tag in einem </w:t>
      </w:r>
      <w:proofErr w:type="spellStart"/>
      <w:r w:rsidR="006A53DC" w:rsidRPr="00360F09">
        <w:t>Mühlviertler</w:t>
      </w:r>
      <w:proofErr w:type="spellEnd"/>
      <w:r w:rsidR="006A53DC" w:rsidRPr="00360F09">
        <w:t xml:space="preserve"> Hopfenbad in der Holzbadewanne im Hotel </w:t>
      </w:r>
      <w:proofErr w:type="spellStart"/>
      <w:r w:rsidR="006A53DC" w:rsidRPr="00360F09">
        <w:t>Rockenschaub</w:t>
      </w:r>
      <w:proofErr w:type="spellEnd"/>
      <w:r w:rsidR="006A53DC" w:rsidRPr="00360F09">
        <w:t xml:space="preserve"> in Liebenau entspannt ausklingen lassen. Eine wohltuende Hopfenmassage für zwei, ein </w:t>
      </w:r>
      <w:proofErr w:type="spellStart"/>
      <w:r w:rsidR="006A53DC" w:rsidRPr="00360F09">
        <w:t>Haubenmenü</w:t>
      </w:r>
      <w:proofErr w:type="spellEnd"/>
      <w:r w:rsidR="006A53DC" w:rsidRPr="00360F09">
        <w:t xml:space="preserve"> mit Bierbegleitung und eine Führung durch die Brau-Boutique erwartet „Beer Lovers“ bei einem Aufenthalt im Bergergut****s in </w:t>
      </w:r>
      <w:proofErr w:type="spellStart"/>
      <w:r w:rsidR="006A53DC" w:rsidRPr="00360F09">
        <w:t>Afiesl</w:t>
      </w:r>
      <w:proofErr w:type="spellEnd"/>
      <w:r w:rsidR="006A53DC" w:rsidRPr="00360F09">
        <w:t xml:space="preserve">. </w:t>
      </w:r>
    </w:p>
    <w:p w:rsidR="00C073FD" w:rsidRPr="00360F09" w:rsidRDefault="00C073FD" w:rsidP="00DB5647">
      <w:pPr>
        <w:pStyle w:val="PD-Flietext"/>
      </w:pPr>
      <w:r w:rsidRPr="00360F09">
        <w:t xml:space="preserve">Eine „Genusswoche in der steirischen Toskana“ führt in das </w:t>
      </w:r>
      <w:hyperlink r:id="rId12" w:history="1">
        <w:r w:rsidRPr="00444660">
          <w:rPr>
            <w:rStyle w:val="Hyperlink"/>
            <w:b/>
          </w:rPr>
          <w:t xml:space="preserve">Gut </w:t>
        </w:r>
        <w:proofErr w:type="spellStart"/>
        <w:r w:rsidRPr="00444660">
          <w:rPr>
            <w:rStyle w:val="Hyperlink"/>
            <w:b/>
          </w:rPr>
          <w:t>Pössnitzberg</w:t>
        </w:r>
        <w:proofErr w:type="spellEnd"/>
      </w:hyperlink>
      <w:r w:rsidRPr="00644C62">
        <w:t xml:space="preserve"> </w:t>
      </w:r>
      <w:r w:rsidRPr="00360F09">
        <w:t>an die südsteirische Weinstraße, wo</w:t>
      </w:r>
      <w:r w:rsidR="00644C62">
        <w:t xml:space="preserve"> Gäste</w:t>
      </w:r>
      <w:r w:rsidRPr="00644C62">
        <w:t xml:space="preserve"> </w:t>
      </w:r>
      <w:r w:rsidRPr="00360F09">
        <w:t xml:space="preserve">fünf Nächte im Klassik-Zimmer mit einem reichhaltigen Langschläfer-Frühstücksbuffet inklusive 4-Gang-Menü bei </w:t>
      </w:r>
      <w:proofErr w:type="spellStart"/>
      <w:r w:rsidRPr="00360F09">
        <w:t>Liepert's</w:t>
      </w:r>
      <w:proofErr w:type="spellEnd"/>
      <w:r w:rsidRPr="00360F09">
        <w:t xml:space="preserve"> </w:t>
      </w:r>
      <w:proofErr w:type="spellStart"/>
      <w:r w:rsidRPr="00360F09">
        <w:t>Kulinarium</w:t>
      </w:r>
      <w:proofErr w:type="spellEnd"/>
      <w:r w:rsidRPr="00360F09">
        <w:t xml:space="preserve"> im nahen </w:t>
      </w:r>
      <w:proofErr w:type="spellStart"/>
      <w:r w:rsidRPr="00360F09">
        <w:t>Leutschach</w:t>
      </w:r>
      <w:proofErr w:type="spellEnd"/>
      <w:r w:rsidRPr="00360F09">
        <w:t xml:space="preserve"> (2 Hauben), Wein- und Sektverkostungen im historischen Sektkeller, Gutscheine sowie den </w:t>
      </w:r>
      <w:r w:rsidRPr="00360F09">
        <w:lastRenderedPageBreak/>
        <w:t xml:space="preserve">Eintritt in die kulinarische Ausstellung im Genussregal in </w:t>
      </w:r>
      <w:proofErr w:type="spellStart"/>
      <w:r w:rsidRPr="00360F09">
        <w:t>Vogau</w:t>
      </w:r>
      <w:proofErr w:type="spellEnd"/>
      <w:r w:rsidRPr="00360F09">
        <w:t xml:space="preserve"> </w:t>
      </w:r>
      <w:proofErr w:type="spellStart"/>
      <w:r w:rsidRPr="00360F09">
        <w:t>uvm</w:t>
      </w:r>
      <w:proofErr w:type="spellEnd"/>
      <w:r w:rsidRPr="00360F09">
        <w:t xml:space="preserve"> bis 30. November ab </w:t>
      </w:r>
      <w:r w:rsidR="00644C62">
        <w:t>EUR </w:t>
      </w:r>
      <w:r w:rsidRPr="00360F09">
        <w:t>504,- pro Person</w:t>
      </w:r>
      <w:r w:rsidR="00644C62">
        <w:t xml:space="preserve"> genießen können</w:t>
      </w:r>
      <w:r w:rsidRPr="00360F09">
        <w:t xml:space="preserve">. </w:t>
      </w:r>
    </w:p>
    <w:p w:rsidR="00C8589F" w:rsidRPr="00360F09" w:rsidRDefault="00C8589F" w:rsidP="00DB5647">
      <w:pPr>
        <w:pStyle w:val="PD-Flietext"/>
      </w:pPr>
      <w:r w:rsidRPr="00360F09">
        <w:t>Das genussbetonte Herbst-Package aus dem steirischen Salzkammergut: „</w:t>
      </w:r>
      <w:proofErr w:type="spellStart"/>
      <w:r w:rsidRPr="00360F09">
        <w:t>Kogler's</w:t>
      </w:r>
      <w:proofErr w:type="spellEnd"/>
      <w:r w:rsidRPr="00360F09">
        <w:t xml:space="preserve"> Kulinarik, Wein &amp; Seesaibling“! </w:t>
      </w:r>
      <w:r w:rsidR="00692DF0" w:rsidRPr="00360F09">
        <w:t xml:space="preserve">Tagsüber begeistert </w:t>
      </w:r>
      <w:r w:rsidRPr="00360F09">
        <w:t>Gäste das Natursportparadies mit seinen beeindruckenden Bergen und Seen</w:t>
      </w:r>
      <w:r w:rsidR="00692DF0" w:rsidRPr="00360F09">
        <w:t>, abends erfreuen sie sich</w:t>
      </w:r>
      <w:r w:rsidRPr="00360F09">
        <w:t xml:space="preserve"> an den </w:t>
      </w:r>
      <w:r w:rsidRPr="00360F09">
        <w:rPr>
          <w:rStyle w:val="Fett"/>
          <w:b w:val="0"/>
        </w:rPr>
        <w:t xml:space="preserve">regionalen Köstlichkeiten des </w:t>
      </w:r>
      <w:hyperlink r:id="rId13" w:history="1">
        <w:r w:rsidRPr="00E57648">
          <w:rPr>
            <w:rStyle w:val="Hyperlink"/>
            <w:b/>
          </w:rPr>
          <w:t>Hotels Kogler</w:t>
        </w:r>
      </w:hyperlink>
      <w:r w:rsidRPr="00360F09">
        <w:rPr>
          <w:rStyle w:val="Fett"/>
          <w:b w:val="0"/>
        </w:rPr>
        <w:t xml:space="preserve"> in Bad Mitterndorf</w:t>
      </w:r>
      <w:r w:rsidRPr="00360F09">
        <w:t>. Dazu serviert das Hotel-Team eine Auswahl der besten Weine Österreichs. Vier Nächte mit</w:t>
      </w:r>
      <w:r w:rsidR="00692DF0" w:rsidRPr="00360F09">
        <w:t xml:space="preserve"> der genussvollen</w:t>
      </w:r>
      <w:r w:rsidRPr="00360F09">
        <w:t xml:space="preserve"> Verwöhn-Halbpension und zahlreichen weiteren Schmankerl</w:t>
      </w:r>
      <w:r w:rsidR="00E57648">
        <w:t>,</w:t>
      </w:r>
      <w:r w:rsidR="00692DF0" w:rsidRPr="00360F09">
        <w:t xml:space="preserve"> wie den frisch geräucherten Seesaibling</w:t>
      </w:r>
      <w:r w:rsidR="00E57648">
        <w:t>,</w:t>
      </w:r>
      <w:r w:rsidRPr="00360F09">
        <w:t xml:space="preserve"> gibt es schon ab </w:t>
      </w:r>
      <w:r w:rsidR="001926EC" w:rsidRPr="00360F09">
        <w:t>EUR </w:t>
      </w:r>
      <w:r w:rsidRPr="00360F09">
        <w:t>272,</w:t>
      </w:r>
      <w:r w:rsidR="001926EC" w:rsidRPr="00360F09">
        <w:t>-</w:t>
      </w:r>
      <w:r w:rsidRPr="00360F09">
        <w:t xml:space="preserve">- pro Person. </w:t>
      </w:r>
    </w:p>
    <w:p w:rsidR="00397796" w:rsidRPr="00360F09" w:rsidRDefault="00655986" w:rsidP="00DB5647">
      <w:pPr>
        <w:pStyle w:val="PD-Flietext"/>
      </w:pPr>
      <w:r w:rsidRPr="00360F09">
        <w:t>Wandertage mit Schäferstündchen</w:t>
      </w:r>
      <w:r w:rsidR="00CA6E3C" w:rsidRPr="00360F09">
        <w:t xml:space="preserve"> werden vom</w:t>
      </w:r>
      <w:r w:rsidRPr="00360F09">
        <w:t xml:space="preserve"> </w:t>
      </w:r>
      <w:hyperlink r:id="rId14" w:history="1">
        <w:r w:rsidRPr="00E57648">
          <w:rPr>
            <w:rStyle w:val="Hyperlink"/>
            <w:b/>
          </w:rPr>
          <w:t xml:space="preserve">Panoramahotel </w:t>
        </w:r>
        <w:proofErr w:type="spellStart"/>
        <w:r w:rsidRPr="00E57648">
          <w:rPr>
            <w:rStyle w:val="Hyperlink"/>
            <w:b/>
          </w:rPr>
          <w:t>Gürtl</w:t>
        </w:r>
        <w:proofErr w:type="spellEnd"/>
      </w:hyperlink>
      <w:r w:rsidR="00CA6E3C" w:rsidRPr="00360F09">
        <w:t xml:space="preserve"> in Haus im Ennstal, Steiermark, angeboten. </w:t>
      </w:r>
      <w:r w:rsidRPr="00360F09">
        <w:t xml:space="preserve">Auf den Spuren des Schäfers in der </w:t>
      </w:r>
      <w:r w:rsidRPr="00360F09">
        <w:rPr>
          <w:rStyle w:val="Fett"/>
          <w:b w:val="0"/>
        </w:rPr>
        <w:t>Genussregion Ennstal Lamm</w:t>
      </w:r>
      <w:r w:rsidR="00CA6E3C" w:rsidRPr="00360F09">
        <w:t xml:space="preserve"> werden Gäste zur </w:t>
      </w:r>
      <w:r w:rsidRPr="00360F09">
        <w:t xml:space="preserve">Wanderung am </w:t>
      </w:r>
      <w:r w:rsidRPr="00360F09">
        <w:rPr>
          <w:rStyle w:val="Fett"/>
          <w:b w:val="0"/>
        </w:rPr>
        <w:t>Schafsinn-Rundwanderweg</w:t>
      </w:r>
      <w:r w:rsidRPr="00360F09">
        <w:t xml:space="preserve"> mit </w:t>
      </w:r>
      <w:proofErr w:type="spellStart"/>
      <w:r w:rsidRPr="00360F09">
        <w:t>Lammpicknicksackerl</w:t>
      </w:r>
      <w:proofErr w:type="spellEnd"/>
      <w:r w:rsidR="00CA6E3C" w:rsidRPr="00360F09">
        <w:t xml:space="preserve"> gebeten</w:t>
      </w:r>
      <w:r w:rsidR="00E57648">
        <w:t>. E</w:t>
      </w:r>
      <w:r w:rsidR="00CA6E3C" w:rsidRPr="00360F09">
        <w:t xml:space="preserve">in </w:t>
      </w:r>
      <w:r w:rsidRPr="00360F09">
        <w:t xml:space="preserve">Besuch der Lodenwalke, köstliche Lammgerichte, geführte Genusswanderungen </w:t>
      </w:r>
      <w:r w:rsidR="00CA6E3C" w:rsidRPr="00360F09">
        <w:t>und vieles mehr sind bei</w:t>
      </w:r>
      <w:r w:rsidRPr="00360F09">
        <w:t xml:space="preserve"> drei, vier oder sieben Nächte</w:t>
      </w:r>
      <w:r w:rsidR="00CA6E3C" w:rsidRPr="00360F09">
        <w:t>n - ab EUR</w:t>
      </w:r>
      <w:r w:rsidR="001926EC" w:rsidRPr="00360F09">
        <w:t> </w:t>
      </w:r>
      <w:r w:rsidR="00897762" w:rsidRPr="00360F09">
        <w:t>207</w:t>
      </w:r>
      <w:r w:rsidRPr="00360F09">
        <w:t>,</w:t>
      </w:r>
      <w:r w:rsidR="00CA6E3C" w:rsidRPr="00360F09">
        <w:t>-</w:t>
      </w:r>
      <w:r w:rsidRPr="00360F09">
        <w:t>- pro Person im Doppelzimmer</w:t>
      </w:r>
      <w:r w:rsidR="00CA6E3C" w:rsidRPr="00360F09">
        <w:t xml:space="preserve"> – möglich</w:t>
      </w:r>
      <w:r w:rsidRPr="00360F09">
        <w:t>.</w:t>
      </w:r>
      <w:r w:rsidR="00CA6E3C" w:rsidRPr="00360F09">
        <w:t xml:space="preserve"> </w:t>
      </w:r>
    </w:p>
    <w:p w:rsidR="006A53DC" w:rsidRPr="00360F09" w:rsidRDefault="009F6784" w:rsidP="009F6784">
      <w:pPr>
        <w:pStyle w:val="PD-Flietext"/>
        <w:rPr>
          <w:lang w:eastAsia="de-DE"/>
        </w:rPr>
      </w:pPr>
      <w:r w:rsidRPr="00360F09">
        <w:rPr>
          <w:lang w:eastAsia="de-DE"/>
        </w:rPr>
        <w:t>„</w:t>
      </w:r>
      <w:r w:rsidR="006A53DC" w:rsidRPr="00360F09">
        <w:rPr>
          <w:lang w:eastAsia="de-DE"/>
        </w:rPr>
        <w:t>Die Seele wieder zum Leuchten</w:t>
      </w:r>
      <w:r w:rsidRPr="00360F09">
        <w:rPr>
          <w:lang w:eastAsia="de-DE"/>
        </w:rPr>
        <w:t>“</w:t>
      </w:r>
      <w:r w:rsidR="006A53DC" w:rsidRPr="00360F09">
        <w:rPr>
          <w:lang w:eastAsia="de-DE"/>
        </w:rPr>
        <w:t xml:space="preserve"> bringen</w:t>
      </w:r>
      <w:r w:rsidR="006A53DC" w:rsidRPr="000A3E18">
        <w:rPr>
          <w:lang w:eastAsia="de-DE"/>
        </w:rPr>
        <w:t xml:space="preserve"> </w:t>
      </w:r>
      <w:r w:rsidR="006A53DC" w:rsidRPr="00360F09">
        <w:rPr>
          <w:lang w:eastAsia="de-DE"/>
        </w:rPr>
        <w:t xml:space="preserve">Urlaubstage am </w:t>
      </w:r>
      <w:proofErr w:type="spellStart"/>
      <w:r w:rsidR="006A53DC" w:rsidRPr="00360F09">
        <w:rPr>
          <w:lang w:eastAsia="de-DE"/>
        </w:rPr>
        <w:t>Weissensee</w:t>
      </w:r>
      <w:proofErr w:type="spellEnd"/>
      <w:r w:rsidRPr="00360F09">
        <w:rPr>
          <w:lang w:eastAsia="de-DE"/>
        </w:rPr>
        <w:t xml:space="preserve"> in Kärnten. „Diese</w:t>
      </w:r>
      <w:r w:rsidR="006A53DC" w:rsidRPr="00360F09">
        <w:rPr>
          <w:lang w:eastAsia="de-DE"/>
        </w:rPr>
        <w:t xml:space="preserve"> sind eine gute Möglichkeit</w:t>
      </w:r>
      <w:r w:rsidR="00CD48CE">
        <w:rPr>
          <w:lang w:eastAsia="de-DE"/>
        </w:rPr>
        <w:t>,</w:t>
      </w:r>
      <w:r w:rsidR="006A53DC" w:rsidRPr="00360F09">
        <w:rPr>
          <w:lang w:eastAsia="de-DE"/>
        </w:rPr>
        <w:t xml:space="preserve"> wieder einmal in sich hinein zu hören und dem nachzuspüren</w:t>
      </w:r>
      <w:r w:rsidR="00CD48CE">
        <w:rPr>
          <w:lang w:eastAsia="de-DE"/>
        </w:rPr>
        <w:t>,</w:t>
      </w:r>
      <w:r w:rsidR="006A53DC" w:rsidRPr="00360F09">
        <w:rPr>
          <w:lang w:eastAsia="de-DE"/>
        </w:rPr>
        <w:t xml:space="preserve"> was in unserem Innersten schlummert. Im engen Kontakt mit der Natur erwacht bei vielen ein neues Gefühl zu sich selbst</w:t>
      </w:r>
      <w:r w:rsidRPr="00360F09">
        <w:rPr>
          <w:lang w:eastAsia="de-DE"/>
        </w:rPr>
        <w:t xml:space="preserve">“, so die Familie </w:t>
      </w:r>
      <w:proofErr w:type="spellStart"/>
      <w:r w:rsidRPr="00360F09">
        <w:rPr>
          <w:lang w:eastAsia="de-DE"/>
        </w:rPr>
        <w:t>Cieslar</w:t>
      </w:r>
      <w:proofErr w:type="spellEnd"/>
      <w:r w:rsidRPr="00360F09">
        <w:rPr>
          <w:lang w:eastAsia="de-DE"/>
        </w:rPr>
        <w:t xml:space="preserve"> vom </w:t>
      </w:r>
      <w:hyperlink r:id="rId15" w:history="1">
        <w:r w:rsidRPr="000A3E18">
          <w:rPr>
            <w:rStyle w:val="Hyperlink"/>
            <w:b/>
            <w:lang w:eastAsia="de-DE"/>
          </w:rPr>
          <w:t>Seehotel Enzian</w:t>
        </w:r>
      </w:hyperlink>
      <w:r w:rsidR="006A53DC" w:rsidRPr="00360F09">
        <w:rPr>
          <w:lang w:eastAsia="de-DE"/>
        </w:rPr>
        <w:t>. Im September und Oktober</w:t>
      </w:r>
      <w:r w:rsidRPr="00360F09">
        <w:rPr>
          <w:lang w:eastAsia="de-DE"/>
        </w:rPr>
        <w:t xml:space="preserve"> gibt es um EUR</w:t>
      </w:r>
      <w:r w:rsidR="00CD48CE">
        <w:rPr>
          <w:lang w:eastAsia="de-DE"/>
        </w:rPr>
        <w:t> </w:t>
      </w:r>
      <w:r w:rsidR="006A53DC" w:rsidRPr="00360F09">
        <w:rPr>
          <w:lang w:eastAsia="de-DE"/>
        </w:rPr>
        <w:t>325,00</w:t>
      </w:r>
      <w:r w:rsidRPr="00360F09">
        <w:rPr>
          <w:lang w:eastAsia="de-DE"/>
        </w:rPr>
        <w:t xml:space="preserve"> </w:t>
      </w:r>
      <w:r w:rsidR="006A53DC" w:rsidRPr="00360F09">
        <w:rPr>
          <w:lang w:eastAsia="de-DE"/>
        </w:rPr>
        <w:t>pro Person</w:t>
      </w:r>
      <w:r w:rsidRPr="00360F09">
        <w:rPr>
          <w:lang w:eastAsia="de-DE"/>
        </w:rPr>
        <w:t xml:space="preserve"> </w:t>
      </w:r>
      <w:r w:rsidR="00CD48CE" w:rsidRPr="00360F09">
        <w:rPr>
          <w:lang w:eastAsia="de-DE"/>
        </w:rPr>
        <w:t>3 Nächtigungen im Doppelzimmer zur Sonnenseite</w:t>
      </w:r>
      <w:r w:rsidR="00CD48CE">
        <w:rPr>
          <w:lang w:eastAsia="de-DE"/>
        </w:rPr>
        <w:t xml:space="preserve"> ink</w:t>
      </w:r>
      <w:r w:rsidR="006A53DC" w:rsidRPr="00360F09">
        <w:rPr>
          <w:lang w:eastAsia="de-DE"/>
        </w:rPr>
        <w:t>l. Genusshalbpension</w:t>
      </w:r>
      <w:r w:rsidRPr="00360F09">
        <w:rPr>
          <w:lang w:eastAsia="de-DE"/>
        </w:rPr>
        <w:t xml:space="preserve">. Die Seehotel </w:t>
      </w:r>
      <w:r w:rsidR="006A53DC" w:rsidRPr="00360F09">
        <w:rPr>
          <w:lang w:eastAsia="de-DE"/>
        </w:rPr>
        <w:t>Enzian</w:t>
      </w:r>
      <w:r w:rsidR="00CD48CE">
        <w:rPr>
          <w:lang w:eastAsia="de-DE"/>
        </w:rPr>
        <w:t>-Inklusiv-</w:t>
      </w:r>
      <w:r w:rsidRPr="00360F09">
        <w:rPr>
          <w:lang w:eastAsia="de-DE"/>
        </w:rPr>
        <w:t xml:space="preserve">Leistungen sind </w:t>
      </w:r>
      <w:r w:rsidR="006A53DC" w:rsidRPr="00360F09">
        <w:rPr>
          <w:lang w:eastAsia="de-DE"/>
        </w:rPr>
        <w:t>Bergbahnbenützung, E-Boot zu den schönsten Plätzen mit Picknick Korb</w:t>
      </w:r>
      <w:r w:rsidRPr="00360F09">
        <w:rPr>
          <w:lang w:eastAsia="de-DE"/>
        </w:rPr>
        <w:t xml:space="preserve">, </w:t>
      </w:r>
      <w:r w:rsidR="006A53DC" w:rsidRPr="00360F09">
        <w:rPr>
          <w:lang w:eastAsia="de-DE"/>
        </w:rPr>
        <w:t>Tennis am bestens gepflegten Sandtennisplatz</w:t>
      </w:r>
      <w:r w:rsidRPr="00360F09">
        <w:rPr>
          <w:lang w:eastAsia="de-DE"/>
        </w:rPr>
        <w:t>, SUP, Kanu, Ruderboot und das</w:t>
      </w:r>
      <w:r w:rsidR="006A53DC" w:rsidRPr="00360F09">
        <w:rPr>
          <w:lang w:eastAsia="de-DE"/>
        </w:rPr>
        <w:t xml:space="preserve"> Enzian </w:t>
      </w:r>
      <w:proofErr w:type="spellStart"/>
      <w:r w:rsidR="006A53DC" w:rsidRPr="00360F09">
        <w:rPr>
          <w:lang w:eastAsia="de-DE"/>
        </w:rPr>
        <w:t>SeeSpa</w:t>
      </w:r>
      <w:proofErr w:type="spellEnd"/>
      <w:r w:rsidR="006A53DC" w:rsidRPr="00360F09">
        <w:rPr>
          <w:lang w:eastAsia="de-DE"/>
        </w:rPr>
        <w:t xml:space="preserve"> mit atemberaubenden </w:t>
      </w:r>
      <w:r w:rsidRPr="00360F09">
        <w:rPr>
          <w:lang w:eastAsia="de-DE"/>
        </w:rPr>
        <w:t xml:space="preserve">Blick über den See mit </w:t>
      </w:r>
      <w:r w:rsidR="00AC5A07">
        <w:rPr>
          <w:lang w:eastAsia="de-DE"/>
        </w:rPr>
        <w:t>romantischer Abendsauna</w:t>
      </w:r>
      <w:r w:rsidRPr="00360F09">
        <w:rPr>
          <w:lang w:eastAsia="de-DE"/>
        </w:rPr>
        <w:t xml:space="preserve">. </w:t>
      </w:r>
    </w:p>
    <w:p w:rsidR="00B320BD" w:rsidRPr="00CE21CB" w:rsidRDefault="00B320BD" w:rsidP="00DB5647">
      <w:pPr>
        <w:pStyle w:val="PD-Flietext"/>
      </w:pPr>
      <w:r w:rsidRPr="00D06F75">
        <w:lastRenderedPageBreak/>
        <w:t>Nähere Informationen zu kulinarischen Entdeckungsreisen in Österreichs Regionen und Genussgutscheinen als Ges</w:t>
      </w:r>
      <w:r w:rsidR="00726926">
        <w:t>chenk: Genuss Reisen Österreich,</w:t>
      </w:r>
      <w:r w:rsidRPr="00CE21CB">
        <w:t xml:space="preserve"> </w:t>
      </w:r>
      <w:hyperlink r:id="rId16" w:history="1">
        <w:r w:rsidR="00726926" w:rsidRPr="005D582B">
          <w:rPr>
            <w:rStyle w:val="Hyperlink"/>
          </w:rPr>
          <w:t>www.genussreisen-oesterreich.at</w:t>
        </w:r>
      </w:hyperlink>
      <w:r w:rsidR="00726926">
        <w:t xml:space="preserve">, </w:t>
      </w:r>
      <w:hyperlink r:id="rId17" w:history="1">
        <w:r w:rsidR="00726926" w:rsidRPr="005D582B">
          <w:rPr>
            <w:rStyle w:val="Hyperlink"/>
          </w:rPr>
          <w:t>www.facebook.com/GenussReisen</w:t>
        </w:r>
      </w:hyperlink>
      <w:r w:rsidRPr="00CE21CB">
        <w:t>.</w:t>
      </w:r>
      <w:r w:rsidR="00726926">
        <w:t xml:space="preserve"> </w:t>
      </w:r>
    </w:p>
    <w:p w:rsidR="00360F09" w:rsidRDefault="00CE21CB" w:rsidP="00DB5647">
      <w:pPr>
        <w:pStyle w:val="PD-Flietext"/>
        <w:rPr>
          <w:b/>
          <w:noProof/>
        </w:rPr>
      </w:pPr>
      <w:r w:rsidRPr="00CE21CB">
        <w:rPr>
          <w:b/>
          <w:sz w:val="12"/>
        </w:rPr>
        <w:br/>
      </w:r>
      <w:r w:rsidR="00360F09" w:rsidRPr="00360F09">
        <w:rPr>
          <w:b/>
          <w:noProof/>
        </w:rPr>
        <w:drawing>
          <wp:inline distT="0" distB="0" distL="0" distR="0">
            <wp:extent cx="4443413" cy="2962275"/>
            <wp:effectExtent l="0" t="0" r="0" b="0"/>
            <wp:docPr id="2" name="Grafik 2" descr="C:\Users\Teichtmeister\Desktop\DieKaesemacherwelt_Produktpraesentation1_Foto_229_FC_DieKaesemacherGmbH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ichtmeister\Desktop\DieKaesemacherwelt_Produktpraesentation1_Foto_229_FC_DieKaesemacherGmbH_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75" cy="29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09" w:rsidRDefault="00120155" w:rsidP="00DB5647">
      <w:pPr>
        <w:pStyle w:val="PD-Flietext"/>
      </w:pPr>
      <w:r w:rsidRPr="00D06F75">
        <w:rPr>
          <w:b/>
        </w:rPr>
        <w:t>Bildtext:</w:t>
      </w:r>
      <w:r w:rsidRPr="00D06F75">
        <w:t xml:space="preserve"> </w:t>
      </w:r>
      <w:r w:rsidR="00C31CF5" w:rsidRPr="00D06F75">
        <w:t>Kulinarische Entdeckungsr</w:t>
      </w:r>
      <w:r w:rsidR="001C6398" w:rsidRPr="00D06F75">
        <w:t>eisen</w:t>
      </w:r>
      <w:r w:rsidR="00A16998" w:rsidRPr="00D06F75">
        <w:t xml:space="preserve"> im Herbst</w:t>
      </w:r>
      <w:r w:rsidR="001C6398" w:rsidRPr="00D06F75">
        <w:t xml:space="preserve">: </w:t>
      </w:r>
      <w:hyperlink r:id="rId19" w:history="1">
        <w:r w:rsidR="00360F09" w:rsidRPr="007A1F3F">
          <w:rPr>
            <w:rStyle w:val="Hyperlink"/>
          </w:rPr>
          <w:t>www.genussreisen-oesterreich.at</w:t>
        </w:r>
      </w:hyperlink>
      <w:r w:rsidR="00360F09">
        <w:t xml:space="preserve"> </w:t>
      </w:r>
      <w:r w:rsidR="00C31CF5" w:rsidRPr="00D06F75">
        <w:t xml:space="preserve">– </w:t>
      </w:r>
      <w:r w:rsidR="009565CC">
        <w:t>Regionale Speisen und Getränke begeistern Gäste bei den Ge</w:t>
      </w:r>
      <w:r w:rsidR="00360F09">
        <w:t>nuss Reisen Österreich-Partnern.</w:t>
      </w:r>
    </w:p>
    <w:p w:rsidR="00360F09" w:rsidRDefault="00120155" w:rsidP="00DB5647">
      <w:pPr>
        <w:pStyle w:val="PD-Flietext"/>
      </w:pPr>
      <w:proofErr w:type="spellStart"/>
      <w:r w:rsidRPr="00D06F75">
        <w:rPr>
          <w:b/>
        </w:rPr>
        <w:t>Fotocredit</w:t>
      </w:r>
      <w:proofErr w:type="spellEnd"/>
      <w:r w:rsidRPr="00D06F75">
        <w:rPr>
          <w:b/>
        </w:rPr>
        <w:t xml:space="preserve">: </w:t>
      </w:r>
      <w:r w:rsidR="00360F09" w:rsidRPr="00360F09">
        <w:t>Die</w:t>
      </w:r>
      <w:r w:rsidR="00360F09">
        <w:t xml:space="preserve"> </w:t>
      </w:r>
      <w:r w:rsidR="00360F09" w:rsidRPr="00360F09">
        <w:t>K</w:t>
      </w:r>
      <w:r w:rsidR="00360F09">
        <w:t>ä</w:t>
      </w:r>
      <w:r w:rsidR="00360F09" w:rsidRPr="00360F09">
        <w:t>semacher</w:t>
      </w:r>
      <w:r w:rsidR="00360F09">
        <w:t xml:space="preserve"> </w:t>
      </w:r>
      <w:r w:rsidR="00360F09" w:rsidRPr="00360F09">
        <w:t>GmbH</w:t>
      </w:r>
    </w:p>
    <w:p w:rsidR="00EB70DA" w:rsidRDefault="00C31CF5" w:rsidP="00DB5647">
      <w:pPr>
        <w:pStyle w:val="PD-Flietext"/>
      </w:pPr>
      <w:r w:rsidRPr="00D06F75">
        <w:rPr>
          <w:b/>
        </w:rPr>
        <w:t xml:space="preserve">Ort: </w:t>
      </w:r>
      <w:r w:rsidR="00360F09">
        <w:t>Heidenreichstein, Niederösterreich</w:t>
      </w:r>
    </w:p>
    <w:p w:rsidR="00120155" w:rsidRPr="009565CC" w:rsidRDefault="00120155" w:rsidP="00DB5647">
      <w:pPr>
        <w:pStyle w:val="PD-Flietext"/>
      </w:pPr>
      <w:r w:rsidRPr="00D06F75">
        <w:t>Abdruck honorarfrei!</w:t>
      </w:r>
    </w:p>
    <w:sectPr w:rsidR="00120155" w:rsidRPr="009565CC" w:rsidSect="00CE21CB">
      <w:headerReference w:type="first" r:id="rId20"/>
      <w:footerReference w:type="first" r:id="rId21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14465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2D05"/>
    <w:rsid w:val="00044F38"/>
    <w:rsid w:val="00050C2B"/>
    <w:rsid w:val="0006135B"/>
    <w:rsid w:val="00084E4B"/>
    <w:rsid w:val="00096090"/>
    <w:rsid w:val="000967A9"/>
    <w:rsid w:val="000A3640"/>
    <w:rsid w:val="000A3E18"/>
    <w:rsid w:val="000A425C"/>
    <w:rsid w:val="000B0F43"/>
    <w:rsid w:val="000B7488"/>
    <w:rsid w:val="000B7D74"/>
    <w:rsid w:val="000C309C"/>
    <w:rsid w:val="000C5D8A"/>
    <w:rsid w:val="000D5E8F"/>
    <w:rsid w:val="000E1BEE"/>
    <w:rsid w:val="000E463E"/>
    <w:rsid w:val="000E7BB0"/>
    <w:rsid w:val="00100547"/>
    <w:rsid w:val="00105F9A"/>
    <w:rsid w:val="001120D5"/>
    <w:rsid w:val="0011639A"/>
    <w:rsid w:val="00120155"/>
    <w:rsid w:val="00121FAD"/>
    <w:rsid w:val="0012499A"/>
    <w:rsid w:val="0013155E"/>
    <w:rsid w:val="00134CA8"/>
    <w:rsid w:val="00145A36"/>
    <w:rsid w:val="001539BF"/>
    <w:rsid w:val="00164E77"/>
    <w:rsid w:val="00165E2F"/>
    <w:rsid w:val="00177398"/>
    <w:rsid w:val="00180248"/>
    <w:rsid w:val="001879DB"/>
    <w:rsid w:val="001926EC"/>
    <w:rsid w:val="00193D3E"/>
    <w:rsid w:val="001A2199"/>
    <w:rsid w:val="001B68F1"/>
    <w:rsid w:val="001C3E6B"/>
    <w:rsid w:val="001C6398"/>
    <w:rsid w:val="001E61E1"/>
    <w:rsid w:val="001E788B"/>
    <w:rsid w:val="001F01E5"/>
    <w:rsid w:val="001F5F30"/>
    <w:rsid w:val="00216CC2"/>
    <w:rsid w:val="0022008A"/>
    <w:rsid w:val="00224823"/>
    <w:rsid w:val="002271FF"/>
    <w:rsid w:val="00237557"/>
    <w:rsid w:val="00237C7C"/>
    <w:rsid w:val="002505F9"/>
    <w:rsid w:val="002552DF"/>
    <w:rsid w:val="00255F77"/>
    <w:rsid w:val="00270737"/>
    <w:rsid w:val="002715B7"/>
    <w:rsid w:val="00273908"/>
    <w:rsid w:val="002946E6"/>
    <w:rsid w:val="002A0C84"/>
    <w:rsid w:val="002B565C"/>
    <w:rsid w:val="002C0611"/>
    <w:rsid w:val="002C3E4B"/>
    <w:rsid w:val="002D0B69"/>
    <w:rsid w:val="002D155D"/>
    <w:rsid w:val="002D28CE"/>
    <w:rsid w:val="002E2A65"/>
    <w:rsid w:val="002E5970"/>
    <w:rsid w:val="002F3E3B"/>
    <w:rsid w:val="002F4AA8"/>
    <w:rsid w:val="002F5DB5"/>
    <w:rsid w:val="003031F1"/>
    <w:rsid w:val="00327392"/>
    <w:rsid w:val="00334011"/>
    <w:rsid w:val="00334227"/>
    <w:rsid w:val="00336C4C"/>
    <w:rsid w:val="00342E28"/>
    <w:rsid w:val="00345126"/>
    <w:rsid w:val="0034695D"/>
    <w:rsid w:val="00360F09"/>
    <w:rsid w:val="00367099"/>
    <w:rsid w:val="00375DEF"/>
    <w:rsid w:val="00382B76"/>
    <w:rsid w:val="003834F7"/>
    <w:rsid w:val="00395E38"/>
    <w:rsid w:val="00397796"/>
    <w:rsid w:val="003A4593"/>
    <w:rsid w:val="003A7147"/>
    <w:rsid w:val="003A7FBE"/>
    <w:rsid w:val="003B6B9F"/>
    <w:rsid w:val="003C2E1A"/>
    <w:rsid w:val="003E04BC"/>
    <w:rsid w:val="003E3838"/>
    <w:rsid w:val="003E759F"/>
    <w:rsid w:val="003F2248"/>
    <w:rsid w:val="003F27F2"/>
    <w:rsid w:val="003F3D98"/>
    <w:rsid w:val="003F57CE"/>
    <w:rsid w:val="00406775"/>
    <w:rsid w:val="004162E3"/>
    <w:rsid w:val="00420134"/>
    <w:rsid w:val="00422022"/>
    <w:rsid w:val="0043297A"/>
    <w:rsid w:val="00434939"/>
    <w:rsid w:val="00444660"/>
    <w:rsid w:val="00450E32"/>
    <w:rsid w:val="00460FA6"/>
    <w:rsid w:val="0048045B"/>
    <w:rsid w:val="00482CF2"/>
    <w:rsid w:val="004830F1"/>
    <w:rsid w:val="004A1E1B"/>
    <w:rsid w:val="004A3536"/>
    <w:rsid w:val="004A5373"/>
    <w:rsid w:val="004C532A"/>
    <w:rsid w:val="004F4F77"/>
    <w:rsid w:val="004F7138"/>
    <w:rsid w:val="0051028A"/>
    <w:rsid w:val="00510974"/>
    <w:rsid w:val="0051426A"/>
    <w:rsid w:val="0051728C"/>
    <w:rsid w:val="0052391E"/>
    <w:rsid w:val="0052678E"/>
    <w:rsid w:val="005270A4"/>
    <w:rsid w:val="005341E3"/>
    <w:rsid w:val="005341EE"/>
    <w:rsid w:val="0053716E"/>
    <w:rsid w:val="005543B6"/>
    <w:rsid w:val="00555E0B"/>
    <w:rsid w:val="00561C9F"/>
    <w:rsid w:val="00563216"/>
    <w:rsid w:val="0056420D"/>
    <w:rsid w:val="005658DD"/>
    <w:rsid w:val="00577A42"/>
    <w:rsid w:val="005A138A"/>
    <w:rsid w:val="005A2A45"/>
    <w:rsid w:val="005C4D75"/>
    <w:rsid w:val="005C5567"/>
    <w:rsid w:val="005E315D"/>
    <w:rsid w:val="005E59C8"/>
    <w:rsid w:val="005E628D"/>
    <w:rsid w:val="005F31A2"/>
    <w:rsid w:val="00603FFF"/>
    <w:rsid w:val="006218AA"/>
    <w:rsid w:val="0062702D"/>
    <w:rsid w:val="00644C62"/>
    <w:rsid w:val="00655986"/>
    <w:rsid w:val="00657453"/>
    <w:rsid w:val="00663885"/>
    <w:rsid w:val="006641F6"/>
    <w:rsid w:val="00670F1A"/>
    <w:rsid w:val="0067167D"/>
    <w:rsid w:val="006823BF"/>
    <w:rsid w:val="00686298"/>
    <w:rsid w:val="00686EF4"/>
    <w:rsid w:val="00691876"/>
    <w:rsid w:val="00692DF0"/>
    <w:rsid w:val="006A3849"/>
    <w:rsid w:val="006A4407"/>
    <w:rsid w:val="006A4B45"/>
    <w:rsid w:val="006A53DC"/>
    <w:rsid w:val="006A5E42"/>
    <w:rsid w:val="006A70C1"/>
    <w:rsid w:val="006A7E2F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6F7105"/>
    <w:rsid w:val="00711272"/>
    <w:rsid w:val="00711F47"/>
    <w:rsid w:val="00726926"/>
    <w:rsid w:val="007372B9"/>
    <w:rsid w:val="00765FDF"/>
    <w:rsid w:val="00773999"/>
    <w:rsid w:val="00774120"/>
    <w:rsid w:val="007823C8"/>
    <w:rsid w:val="00791658"/>
    <w:rsid w:val="00797212"/>
    <w:rsid w:val="007B1267"/>
    <w:rsid w:val="007B2489"/>
    <w:rsid w:val="007C2696"/>
    <w:rsid w:val="007C3A23"/>
    <w:rsid w:val="007C69CD"/>
    <w:rsid w:val="007D2C3B"/>
    <w:rsid w:val="007E610E"/>
    <w:rsid w:val="007F444C"/>
    <w:rsid w:val="007F531A"/>
    <w:rsid w:val="007F5461"/>
    <w:rsid w:val="00803C79"/>
    <w:rsid w:val="00805426"/>
    <w:rsid w:val="00805EC7"/>
    <w:rsid w:val="00806718"/>
    <w:rsid w:val="00833B77"/>
    <w:rsid w:val="008441D3"/>
    <w:rsid w:val="00847102"/>
    <w:rsid w:val="0087755B"/>
    <w:rsid w:val="008953B3"/>
    <w:rsid w:val="00897762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43A1"/>
    <w:rsid w:val="00906EF4"/>
    <w:rsid w:val="00912DC7"/>
    <w:rsid w:val="009139D9"/>
    <w:rsid w:val="00914465"/>
    <w:rsid w:val="00926CDD"/>
    <w:rsid w:val="00930669"/>
    <w:rsid w:val="009448B6"/>
    <w:rsid w:val="00950398"/>
    <w:rsid w:val="00952F59"/>
    <w:rsid w:val="009565CC"/>
    <w:rsid w:val="009711E8"/>
    <w:rsid w:val="00981997"/>
    <w:rsid w:val="00984031"/>
    <w:rsid w:val="00984301"/>
    <w:rsid w:val="009906B5"/>
    <w:rsid w:val="009A4D9B"/>
    <w:rsid w:val="009A6D5E"/>
    <w:rsid w:val="009B63C0"/>
    <w:rsid w:val="009C3A87"/>
    <w:rsid w:val="009E3FA0"/>
    <w:rsid w:val="009F48F4"/>
    <w:rsid w:val="009F56F0"/>
    <w:rsid w:val="009F6784"/>
    <w:rsid w:val="00A06421"/>
    <w:rsid w:val="00A16998"/>
    <w:rsid w:val="00A20B6D"/>
    <w:rsid w:val="00A26CA6"/>
    <w:rsid w:val="00A33479"/>
    <w:rsid w:val="00A556FF"/>
    <w:rsid w:val="00A663CB"/>
    <w:rsid w:val="00A8656D"/>
    <w:rsid w:val="00AA1AA7"/>
    <w:rsid w:val="00AB0BED"/>
    <w:rsid w:val="00AC1F6B"/>
    <w:rsid w:val="00AC5A07"/>
    <w:rsid w:val="00AD7463"/>
    <w:rsid w:val="00AE087E"/>
    <w:rsid w:val="00AF16FE"/>
    <w:rsid w:val="00AF5D65"/>
    <w:rsid w:val="00B0047E"/>
    <w:rsid w:val="00B175EC"/>
    <w:rsid w:val="00B21693"/>
    <w:rsid w:val="00B31F29"/>
    <w:rsid w:val="00B320BD"/>
    <w:rsid w:val="00B334CA"/>
    <w:rsid w:val="00B33B0B"/>
    <w:rsid w:val="00B345D3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4319"/>
    <w:rsid w:val="00BA641E"/>
    <w:rsid w:val="00BB0ACB"/>
    <w:rsid w:val="00BB299E"/>
    <w:rsid w:val="00BB5C77"/>
    <w:rsid w:val="00BC3C89"/>
    <w:rsid w:val="00BD643F"/>
    <w:rsid w:val="00C05125"/>
    <w:rsid w:val="00C067B0"/>
    <w:rsid w:val="00C073FD"/>
    <w:rsid w:val="00C10B81"/>
    <w:rsid w:val="00C117A7"/>
    <w:rsid w:val="00C22902"/>
    <w:rsid w:val="00C27D91"/>
    <w:rsid w:val="00C3105B"/>
    <w:rsid w:val="00C31CF5"/>
    <w:rsid w:val="00C31FC1"/>
    <w:rsid w:val="00C518F5"/>
    <w:rsid w:val="00C57753"/>
    <w:rsid w:val="00C66D5C"/>
    <w:rsid w:val="00C82923"/>
    <w:rsid w:val="00C8589F"/>
    <w:rsid w:val="00C91CEC"/>
    <w:rsid w:val="00C97E13"/>
    <w:rsid w:val="00CA45CB"/>
    <w:rsid w:val="00CA6E3C"/>
    <w:rsid w:val="00CC0B97"/>
    <w:rsid w:val="00CC3D22"/>
    <w:rsid w:val="00CC3F94"/>
    <w:rsid w:val="00CC5429"/>
    <w:rsid w:val="00CC62E9"/>
    <w:rsid w:val="00CD48CE"/>
    <w:rsid w:val="00CD61B9"/>
    <w:rsid w:val="00CE21CB"/>
    <w:rsid w:val="00CF0D93"/>
    <w:rsid w:val="00CF0E99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B0CB1"/>
    <w:rsid w:val="00DB5647"/>
    <w:rsid w:val="00DB6254"/>
    <w:rsid w:val="00DC47AF"/>
    <w:rsid w:val="00DE00E2"/>
    <w:rsid w:val="00DE1104"/>
    <w:rsid w:val="00DE36A6"/>
    <w:rsid w:val="00DE7CDC"/>
    <w:rsid w:val="00DF61A1"/>
    <w:rsid w:val="00DF64F5"/>
    <w:rsid w:val="00E0171D"/>
    <w:rsid w:val="00E13332"/>
    <w:rsid w:val="00E21B6D"/>
    <w:rsid w:val="00E22279"/>
    <w:rsid w:val="00E55E2F"/>
    <w:rsid w:val="00E564C3"/>
    <w:rsid w:val="00E57648"/>
    <w:rsid w:val="00E6266D"/>
    <w:rsid w:val="00E64592"/>
    <w:rsid w:val="00E66911"/>
    <w:rsid w:val="00E66E44"/>
    <w:rsid w:val="00E90385"/>
    <w:rsid w:val="00E93A69"/>
    <w:rsid w:val="00EA63FE"/>
    <w:rsid w:val="00EB0DE5"/>
    <w:rsid w:val="00EB13DB"/>
    <w:rsid w:val="00EB5987"/>
    <w:rsid w:val="00EB70DA"/>
    <w:rsid w:val="00EC457F"/>
    <w:rsid w:val="00ED79F4"/>
    <w:rsid w:val="00EE0556"/>
    <w:rsid w:val="00EE4114"/>
    <w:rsid w:val="00EE546D"/>
    <w:rsid w:val="00EE5E49"/>
    <w:rsid w:val="00F02775"/>
    <w:rsid w:val="00F02FA9"/>
    <w:rsid w:val="00F20E1A"/>
    <w:rsid w:val="00F30E23"/>
    <w:rsid w:val="00F4599D"/>
    <w:rsid w:val="00F61205"/>
    <w:rsid w:val="00F66E94"/>
    <w:rsid w:val="00F84D08"/>
    <w:rsid w:val="00F923DB"/>
    <w:rsid w:val="00F92C15"/>
    <w:rsid w:val="00F92F2D"/>
    <w:rsid w:val="00FA05E4"/>
    <w:rsid w:val="00FA1B36"/>
    <w:rsid w:val="00FB176F"/>
    <w:rsid w:val="00FC1164"/>
    <w:rsid w:val="00FC1781"/>
    <w:rsid w:val="00FC4F27"/>
    <w:rsid w:val="00FD0A53"/>
    <w:rsid w:val="00FD739C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DB5647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  <w:lang w:val="de-AT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DB5647"/>
    <w:rPr>
      <w:rFonts w:ascii="Arial" w:hAnsi="Arial" w:cs="Arial"/>
      <w:bCs/>
      <w:sz w:val="24"/>
      <w:szCs w:val="24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effel.at/" TargetMode="External"/><Relationship Id="rId13" Type="http://schemas.openxmlformats.org/officeDocument/2006/relationships/hyperlink" Target="https://www.hotelkogler.at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oessnitzberg.at/" TargetMode="External"/><Relationship Id="rId17" Type="http://schemas.openxmlformats.org/officeDocument/2006/relationships/hyperlink" Target="http://www.facebook.com/GenussReis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nussreisen-oesterreich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ehlviertel.at/bierweltreg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ehotelenzian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esemacherwelt.at/" TargetMode="External"/><Relationship Id="rId19" Type="http://schemas.openxmlformats.org/officeDocument/2006/relationships/hyperlink" Target="http://www.genussreisen-oesterrei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abaum.at/" TargetMode="External"/><Relationship Id="rId14" Type="http://schemas.openxmlformats.org/officeDocument/2006/relationships/hyperlink" Target="https://www.hotel-guertl.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F525-E9F9-4743-9E78-A0B9764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Kulinarischer Herbst: Wein, Käse, Lamm &amp; Natur</vt:lpstr>
    </vt:vector>
  </TitlesOfParts>
  <Company>ITA</Company>
  <LinksUpToDate>false</LinksUpToDate>
  <CharactersWithSpaces>6291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Kulinarischer Herbst bei Wein, Käse und Bier</dc:title>
  <dc:subject>Genuss Reisen Österreich Medien-Info</dc:subject>
  <dc:creator>Paschinger</dc:creator>
  <cp:keywords/>
  <dc:description/>
  <cp:lastModifiedBy>Teichtmeister</cp:lastModifiedBy>
  <cp:revision>59</cp:revision>
  <cp:lastPrinted>2013-06-20T07:38:00Z</cp:lastPrinted>
  <dcterms:created xsi:type="dcterms:W3CDTF">2018-09-22T21:45:00Z</dcterms:created>
  <dcterms:modified xsi:type="dcterms:W3CDTF">2018-09-27T09:01:00Z</dcterms:modified>
</cp:coreProperties>
</file>